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383D" w14:textId="5E80D9E9" w:rsidR="00DE29FA" w:rsidRDefault="00DE29FA" w:rsidP="00DE29FA">
      <w:pPr>
        <w:pStyle w:val="Head1"/>
      </w:pPr>
      <w:bookmarkStart w:id="0" w:name="_Toc80725081"/>
      <w:bookmarkStart w:id="1" w:name="_Toc80797449"/>
      <w:r>
        <w:t>Equipment</w:t>
      </w:r>
      <w:bookmarkEnd w:id="0"/>
      <w:bookmarkEnd w:id="1"/>
    </w:p>
    <w:p w14:paraId="40CB2723" w14:textId="1A6F2CB7" w:rsidR="00DE29FA" w:rsidRDefault="00DE29FA" w:rsidP="00BF0FCD">
      <w:pPr>
        <w:pStyle w:val="BodyText"/>
        <w:spacing w:line="240" w:lineRule="auto"/>
        <w:rPr>
          <w:rStyle w:val="normaltextrun"/>
        </w:rPr>
      </w:pPr>
      <w:r w:rsidRPr="66084C44">
        <w:rPr>
          <w:rStyle w:val="normaltextrun"/>
        </w:rPr>
        <w:t xml:space="preserve">Prior to the survey, confirm that you have all necessary equipment and materials and are prepared to complete your </w:t>
      </w:r>
      <w:r w:rsidR="00BF0FCD">
        <w:rPr>
          <w:rStyle w:val="normaltextrun"/>
        </w:rPr>
        <w:t>stationary acoustic survey</w:t>
      </w:r>
      <w:r w:rsidRPr="66084C44">
        <w:rPr>
          <w:rStyle w:val="normaltextrun"/>
        </w:rPr>
        <w:t xml:space="preserve">. </w:t>
      </w:r>
    </w:p>
    <w:p w14:paraId="361323AD" w14:textId="77777777" w:rsidR="00BF0FCD" w:rsidRDefault="00BF0FCD" w:rsidP="00BF0FCD">
      <w:pPr>
        <w:pStyle w:val="BodyText"/>
        <w:spacing w:line="240" w:lineRule="auto"/>
        <w:rPr>
          <w:rFonts w:ascii="Arial" w:hAnsi="Arial" w:cs="Arial"/>
        </w:rPr>
      </w:pPr>
    </w:p>
    <w:p w14:paraId="01323BB1" w14:textId="36C50E87" w:rsidR="00D60BF5" w:rsidRPr="0015175B" w:rsidRDefault="00D60BF5" w:rsidP="0015175B">
      <w:pPr>
        <w:spacing w:line="240" w:lineRule="auto"/>
        <w:rPr>
          <w:rFonts w:cstheme="minorHAnsi"/>
          <w:sz w:val="24"/>
          <w:szCs w:val="24"/>
        </w:rPr>
      </w:pPr>
      <w:r w:rsidRPr="0015175B">
        <w:rPr>
          <w:rFonts w:cstheme="minorHAnsi"/>
          <w:sz w:val="24"/>
          <w:szCs w:val="24"/>
        </w:rPr>
        <w:t xml:space="preserve">Table 1. Equipment checklist for </w:t>
      </w:r>
      <w:r w:rsidR="0002076A" w:rsidRPr="0015175B">
        <w:rPr>
          <w:rFonts w:cstheme="minorHAnsi"/>
          <w:sz w:val="24"/>
          <w:szCs w:val="24"/>
        </w:rPr>
        <w:t xml:space="preserve">NABat </w:t>
      </w:r>
      <w:r w:rsidRPr="0015175B">
        <w:rPr>
          <w:rFonts w:cstheme="minorHAnsi"/>
          <w:sz w:val="24"/>
          <w:szCs w:val="24"/>
        </w:rPr>
        <w:t>stationary acoustic survey</w:t>
      </w:r>
      <w:r w:rsidR="0002076A" w:rsidRPr="0015175B">
        <w:rPr>
          <w:rFonts w:cstheme="minorHAnsi"/>
          <w:sz w:val="24"/>
          <w:szCs w:val="24"/>
        </w:rPr>
        <w:t>s</w:t>
      </w:r>
      <w:r w:rsidRPr="0015175B">
        <w:rPr>
          <w:rFonts w:cstheme="minorHAnsi"/>
          <w:sz w:val="24"/>
          <w:szCs w:val="24"/>
        </w:rPr>
        <w:t xml:space="preserve">. </w:t>
      </w:r>
    </w:p>
    <w:tbl>
      <w:tblPr>
        <w:tblW w:w="982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02076A" w:rsidRPr="0015175B" w14:paraId="3C0FA09A" w14:textId="77777777" w:rsidTr="00811E1D">
        <w:trPr>
          <w:trHeight w:val="125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</w:tcPr>
          <w:p w14:paraId="589C58D3" w14:textId="77777777" w:rsidR="0002076A" w:rsidRPr="0015175B" w:rsidRDefault="0002076A" w:rsidP="0015175B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  <w:r w:rsidRPr="0015175B">
              <w:rPr>
                <w:rFonts w:asciiTheme="minorHAnsi" w:hAnsiTheme="minorHAnsi" w:cstheme="minorHAnsi"/>
                <w:b/>
                <w:bCs/>
              </w:rPr>
              <w:t xml:space="preserve">Item </w:t>
            </w:r>
          </w:p>
        </w:tc>
      </w:tr>
      <w:tr w:rsidR="0002076A" w:rsidRPr="0015175B" w14:paraId="0FC525E6" w14:textId="77777777" w:rsidTr="00811E1D">
        <w:trPr>
          <w:trHeight w:val="119"/>
        </w:trPr>
        <w:tc>
          <w:tcPr>
            <w:tcW w:w="9828" w:type="dxa"/>
            <w:tcBorders>
              <w:top w:val="single" w:sz="4" w:space="0" w:color="auto"/>
            </w:tcBorders>
          </w:tcPr>
          <w:p w14:paraId="3E90FF66" w14:textId="7199DA4E" w:rsidR="0002076A" w:rsidRPr="0015175B" w:rsidRDefault="0002076A" w:rsidP="0015175B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  <w:r w:rsidRPr="0015175B">
              <w:rPr>
                <w:rFonts w:asciiTheme="minorHAnsi" w:hAnsiTheme="minorHAnsi" w:cstheme="minorHAnsi"/>
              </w:rPr>
              <w:t xml:space="preserve">Ultrasonic </w:t>
            </w:r>
            <w:r w:rsidR="00811E1D" w:rsidRPr="0015175B">
              <w:rPr>
                <w:rFonts w:asciiTheme="minorHAnsi" w:hAnsiTheme="minorHAnsi" w:cstheme="minorHAnsi"/>
              </w:rPr>
              <w:t>b</w:t>
            </w:r>
            <w:r w:rsidRPr="0015175B">
              <w:rPr>
                <w:rFonts w:asciiTheme="minorHAnsi" w:hAnsiTheme="minorHAnsi" w:cstheme="minorHAnsi"/>
              </w:rPr>
              <w:t xml:space="preserve">at </w:t>
            </w:r>
            <w:r w:rsidR="00811E1D" w:rsidRPr="0015175B">
              <w:rPr>
                <w:rFonts w:asciiTheme="minorHAnsi" w:hAnsiTheme="minorHAnsi" w:cstheme="minorHAnsi"/>
              </w:rPr>
              <w:t>d</w:t>
            </w:r>
            <w:r w:rsidRPr="0015175B">
              <w:rPr>
                <w:rFonts w:asciiTheme="minorHAnsi" w:hAnsiTheme="minorHAnsi" w:cstheme="minorHAnsi"/>
              </w:rPr>
              <w:t xml:space="preserve">etector </w:t>
            </w:r>
          </w:p>
        </w:tc>
      </w:tr>
      <w:tr w:rsidR="0002076A" w:rsidRPr="0015175B" w14:paraId="60D1DD81" w14:textId="77777777" w:rsidTr="00811E1D">
        <w:trPr>
          <w:trHeight w:val="119"/>
        </w:trPr>
        <w:tc>
          <w:tcPr>
            <w:tcW w:w="9828" w:type="dxa"/>
          </w:tcPr>
          <w:p w14:paraId="194BAADE" w14:textId="77777777" w:rsidR="0002076A" w:rsidRPr="0015175B" w:rsidRDefault="0002076A" w:rsidP="0015175B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  <w:r w:rsidRPr="0015175B">
              <w:rPr>
                <w:rFonts w:asciiTheme="minorHAnsi" w:hAnsiTheme="minorHAnsi" w:cstheme="minorHAnsi"/>
              </w:rPr>
              <w:t xml:space="preserve">Microphone </w:t>
            </w:r>
          </w:p>
        </w:tc>
      </w:tr>
      <w:tr w:rsidR="0002076A" w:rsidRPr="0015175B" w14:paraId="637907F6" w14:textId="77777777" w:rsidTr="00811E1D">
        <w:trPr>
          <w:trHeight w:val="119"/>
        </w:trPr>
        <w:tc>
          <w:tcPr>
            <w:tcW w:w="9828" w:type="dxa"/>
          </w:tcPr>
          <w:p w14:paraId="6E2B8FE7" w14:textId="1B44D082" w:rsidR="0002076A" w:rsidRPr="0015175B" w:rsidRDefault="0002076A" w:rsidP="0015175B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  <w:r w:rsidRPr="0015175B">
              <w:rPr>
                <w:rFonts w:asciiTheme="minorHAnsi" w:hAnsiTheme="minorHAnsi" w:cstheme="minorHAnsi"/>
              </w:rPr>
              <w:t xml:space="preserve">Microphone cable ( </w:t>
            </w:r>
            <w:r w:rsidRPr="0015175B">
              <w:rPr>
                <w:rFonts w:asciiTheme="minorHAnsi" w:eastAsia="MS Gothic" w:hAnsiTheme="minorHAnsi" w:cstheme="minorHAnsi"/>
              </w:rPr>
              <w:t xml:space="preserve">≥ </w:t>
            </w:r>
            <w:r w:rsidRPr="0015175B">
              <w:rPr>
                <w:rFonts w:asciiTheme="minorHAnsi" w:hAnsiTheme="minorHAnsi" w:cstheme="minorHAnsi"/>
              </w:rPr>
              <w:t>4 m)</w:t>
            </w:r>
            <w:r w:rsidR="00DE29FA" w:rsidRPr="0015175B">
              <w:rPr>
                <w:rFonts w:asciiTheme="minorHAnsi" w:hAnsiTheme="minorHAnsi" w:cstheme="minorHAnsi"/>
              </w:rPr>
              <w:t xml:space="preserve"> (optional, depending on detector model)</w:t>
            </w:r>
          </w:p>
        </w:tc>
      </w:tr>
      <w:tr w:rsidR="0002076A" w:rsidRPr="0015175B" w14:paraId="342CB1A1" w14:textId="77777777" w:rsidTr="00811E1D">
        <w:trPr>
          <w:trHeight w:val="117"/>
        </w:trPr>
        <w:tc>
          <w:tcPr>
            <w:tcW w:w="9828" w:type="dxa"/>
          </w:tcPr>
          <w:p w14:paraId="3533437B" w14:textId="091A6F5A" w:rsidR="0002076A" w:rsidRPr="0015175B" w:rsidRDefault="0002076A" w:rsidP="0015175B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  <w:r w:rsidRPr="0015175B">
              <w:rPr>
                <w:rFonts w:asciiTheme="minorHAnsi" w:hAnsiTheme="minorHAnsi" w:cstheme="minorHAnsi"/>
              </w:rPr>
              <w:t xml:space="preserve">Weatherproof </w:t>
            </w:r>
            <w:r w:rsidR="00811E1D" w:rsidRPr="0015175B">
              <w:rPr>
                <w:rFonts w:asciiTheme="minorHAnsi" w:hAnsiTheme="minorHAnsi" w:cstheme="minorHAnsi"/>
              </w:rPr>
              <w:t>c</w:t>
            </w:r>
            <w:r w:rsidRPr="0015175B">
              <w:rPr>
                <w:rFonts w:asciiTheme="minorHAnsi" w:hAnsiTheme="minorHAnsi" w:cstheme="minorHAnsi"/>
              </w:rPr>
              <w:t>ontainer (optional, depending on detector model)</w:t>
            </w:r>
          </w:p>
        </w:tc>
      </w:tr>
      <w:tr w:rsidR="0002076A" w:rsidRPr="0015175B" w14:paraId="063F9D7C" w14:textId="77777777" w:rsidTr="00811E1D">
        <w:trPr>
          <w:trHeight w:val="119"/>
        </w:trPr>
        <w:tc>
          <w:tcPr>
            <w:tcW w:w="9828" w:type="dxa"/>
          </w:tcPr>
          <w:p w14:paraId="31A74215" w14:textId="6B10D784" w:rsidR="0002076A" w:rsidRPr="0015175B" w:rsidRDefault="0002076A" w:rsidP="0015175B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  <w:r w:rsidRPr="0015175B">
              <w:rPr>
                <w:rFonts w:asciiTheme="minorHAnsi" w:hAnsiTheme="minorHAnsi" w:cstheme="minorHAnsi"/>
              </w:rPr>
              <w:t xml:space="preserve">Memory </w:t>
            </w:r>
            <w:r w:rsidR="00811E1D" w:rsidRPr="0015175B">
              <w:rPr>
                <w:rFonts w:asciiTheme="minorHAnsi" w:hAnsiTheme="minorHAnsi" w:cstheme="minorHAnsi"/>
              </w:rPr>
              <w:t>c</w:t>
            </w:r>
            <w:r w:rsidRPr="0015175B">
              <w:rPr>
                <w:rFonts w:asciiTheme="minorHAnsi" w:hAnsiTheme="minorHAnsi" w:cstheme="minorHAnsi"/>
              </w:rPr>
              <w:t>ard</w:t>
            </w:r>
            <w:r w:rsidR="00811E1D" w:rsidRPr="0015175B">
              <w:rPr>
                <w:rFonts w:asciiTheme="minorHAnsi" w:hAnsiTheme="minorHAnsi" w:cstheme="minorHAnsi"/>
              </w:rPr>
              <w:t>(s)</w:t>
            </w:r>
            <w:r w:rsidRPr="0015175B">
              <w:rPr>
                <w:rFonts w:asciiTheme="minorHAnsi" w:hAnsiTheme="minorHAnsi" w:cstheme="minorHAnsi"/>
              </w:rPr>
              <w:t xml:space="preserve"> ( </w:t>
            </w:r>
            <w:r w:rsidRPr="0015175B">
              <w:rPr>
                <w:rFonts w:asciiTheme="minorHAnsi" w:eastAsia="MS Gothic" w:hAnsiTheme="minorHAnsi" w:cstheme="minorHAnsi"/>
              </w:rPr>
              <w:t xml:space="preserve">≥ </w:t>
            </w:r>
            <w:r w:rsidRPr="0015175B">
              <w:rPr>
                <w:rFonts w:asciiTheme="minorHAnsi" w:hAnsiTheme="minorHAnsi" w:cstheme="minorHAnsi"/>
              </w:rPr>
              <w:t xml:space="preserve">32 GB) </w:t>
            </w:r>
          </w:p>
        </w:tc>
      </w:tr>
      <w:tr w:rsidR="0002076A" w:rsidRPr="0015175B" w14:paraId="1F02CC36" w14:textId="77777777" w:rsidTr="00811E1D">
        <w:trPr>
          <w:trHeight w:val="119"/>
        </w:trPr>
        <w:tc>
          <w:tcPr>
            <w:tcW w:w="9828" w:type="dxa"/>
          </w:tcPr>
          <w:p w14:paraId="5189521F" w14:textId="22037D6E" w:rsidR="0002076A" w:rsidRPr="0015175B" w:rsidRDefault="0002076A" w:rsidP="0015175B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  <w:r w:rsidRPr="0015175B">
              <w:rPr>
                <w:rFonts w:asciiTheme="minorHAnsi" w:hAnsiTheme="minorHAnsi" w:cstheme="minorHAnsi"/>
              </w:rPr>
              <w:t>Batteries (freshly charged)</w:t>
            </w:r>
          </w:p>
        </w:tc>
      </w:tr>
      <w:tr w:rsidR="0002076A" w:rsidRPr="0015175B" w14:paraId="66AD4814" w14:textId="77777777" w:rsidTr="00811E1D">
        <w:trPr>
          <w:trHeight w:val="119"/>
        </w:trPr>
        <w:tc>
          <w:tcPr>
            <w:tcW w:w="9828" w:type="dxa"/>
          </w:tcPr>
          <w:p w14:paraId="2FBCDF92" w14:textId="72B583A5" w:rsidR="0002076A" w:rsidRPr="0015175B" w:rsidRDefault="0002076A" w:rsidP="0015175B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  <w:r w:rsidRPr="0015175B">
              <w:rPr>
                <w:rFonts w:asciiTheme="minorHAnsi" w:hAnsiTheme="minorHAnsi" w:cstheme="minorHAnsi"/>
              </w:rPr>
              <w:t>Materials to erect microphone (</w:t>
            </w:r>
            <w:r w:rsidR="00811E1D" w:rsidRPr="0015175B">
              <w:rPr>
                <w:rFonts w:asciiTheme="minorHAnsi" w:hAnsiTheme="minorHAnsi" w:cstheme="minorHAnsi"/>
              </w:rPr>
              <w:t>p</w:t>
            </w:r>
            <w:r w:rsidRPr="0015175B">
              <w:rPr>
                <w:rFonts w:asciiTheme="minorHAnsi" w:hAnsiTheme="minorHAnsi" w:cstheme="minorHAnsi"/>
              </w:rPr>
              <w:t xml:space="preserve">ainter’s pole, </w:t>
            </w:r>
            <w:r w:rsidR="00B015F2">
              <w:rPr>
                <w:rFonts w:asciiTheme="minorHAnsi" w:hAnsiTheme="minorHAnsi" w:cstheme="minorHAnsi"/>
              </w:rPr>
              <w:t>rebar</w:t>
            </w:r>
            <w:r w:rsidRPr="0015175B">
              <w:rPr>
                <w:rFonts w:asciiTheme="minorHAnsi" w:hAnsiTheme="minorHAnsi" w:cstheme="minorHAnsi"/>
              </w:rPr>
              <w:t xml:space="preserve">, </w:t>
            </w:r>
            <w:r w:rsidR="00CE5A26">
              <w:rPr>
                <w:rFonts w:asciiTheme="minorHAnsi" w:hAnsiTheme="minorHAnsi" w:cstheme="minorHAnsi"/>
              </w:rPr>
              <w:t xml:space="preserve">mallet, </w:t>
            </w:r>
            <w:r w:rsidRPr="0015175B">
              <w:rPr>
                <w:rFonts w:asciiTheme="minorHAnsi" w:hAnsiTheme="minorHAnsi" w:cstheme="minorHAnsi"/>
              </w:rPr>
              <w:t xml:space="preserve">etc.) </w:t>
            </w:r>
          </w:p>
        </w:tc>
      </w:tr>
      <w:tr w:rsidR="0002076A" w:rsidRPr="0015175B" w14:paraId="4CA72225" w14:textId="77777777" w:rsidTr="00811E1D">
        <w:trPr>
          <w:trHeight w:val="119"/>
        </w:trPr>
        <w:tc>
          <w:tcPr>
            <w:tcW w:w="9828" w:type="dxa"/>
          </w:tcPr>
          <w:p w14:paraId="20B316FC" w14:textId="0F6B9464" w:rsidR="0002076A" w:rsidRPr="0015175B" w:rsidRDefault="0002076A" w:rsidP="0015175B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  <w:r w:rsidRPr="0015175B">
              <w:rPr>
                <w:rFonts w:asciiTheme="minorHAnsi" w:hAnsiTheme="minorHAnsi" w:cstheme="minorHAnsi"/>
              </w:rPr>
              <w:t>Materials to secure detector</w:t>
            </w:r>
            <w:r w:rsidR="00811E1D" w:rsidRPr="0015175B">
              <w:rPr>
                <w:rFonts w:asciiTheme="minorHAnsi" w:hAnsiTheme="minorHAnsi" w:cstheme="minorHAnsi"/>
              </w:rPr>
              <w:t>/microphone cable</w:t>
            </w:r>
            <w:r w:rsidRPr="0015175B">
              <w:rPr>
                <w:rFonts w:asciiTheme="minorHAnsi" w:hAnsiTheme="minorHAnsi" w:cstheme="minorHAnsi"/>
              </w:rPr>
              <w:t xml:space="preserve"> (reusable zip ties, lashing straps, etc.) </w:t>
            </w:r>
          </w:p>
        </w:tc>
      </w:tr>
      <w:tr w:rsidR="0002076A" w:rsidRPr="0015175B" w14:paraId="78E65B5E" w14:textId="77777777" w:rsidTr="00811E1D">
        <w:trPr>
          <w:trHeight w:val="119"/>
        </w:trPr>
        <w:tc>
          <w:tcPr>
            <w:tcW w:w="9828" w:type="dxa"/>
          </w:tcPr>
          <w:p w14:paraId="48E640FC" w14:textId="4272AD49" w:rsidR="0002076A" w:rsidRPr="0015175B" w:rsidRDefault="0002076A" w:rsidP="0015175B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  <w:r w:rsidRPr="0015175B">
              <w:rPr>
                <w:rFonts w:asciiTheme="minorHAnsi" w:hAnsiTheme="minorHAnsi" w:cstheme="minorHAnsi"/>
              </w:rPr>
              <w:t xml:space="preserve">Datasheets or </w:t>
            </w:r>
            <w:r w:rsidR="00811E1D" w:rsidRPr="0015175B">
              <w:rPr>
                <w:rFonts w:asciiTheme="minorHAnsi" w:hAnsiTheme="minorHAnsi" w:cstheme="minorHAnsi"/>
              </w:rPr>
              <w:t>d</w:t>
            </w:r>
            <w:r w:rsidRPr="0015175B">
              <w:rPr>
                <w:rFonts w:asciiTheme="minorHAnsi" w:hAnsiTheme="minorHAnsi" w:cstheme="minorHAnsi"/>
              </w:rPr>
              <w:t xml:space="preserve">evice with </w:t>
            </w:r>
            <w:r w:rsidR="002F003C" w:rsidRPr="0015175B">
              <w:rPr>
                <w:rFonts w:asciiTheme="minorHAnsi" w:hAnsiTheme="minorHAnsi" w:cstheme="minorHAnsi"/>
              </w:rPr>
              <w:t>data collection app</w:t>
            </w:r>
            <w:r w:rsidRPr="0015175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2076A" w:rsidRPr="0015175B" w14:paraId="45E2CDA3" w14:textId="77777777" w:rsidTr="00811E1D">
        <w:trPr>
          <w:trHeight w:val="119"/>
        </w:trPr>
        <w:tc>
          <w:tcPr>
            <w:tcW w:w="9828" w:type="dxa"/>
            <w:tcBorders>
              <w:left w:val="nil"/>
              <w:bottom w:val="nil"/>
            </w:tcBorders>
          </w:tcPr>
          <w:p w14:paraId="384C21AE" w14:textId="46387D72" w:rsidR="0002076A" w:rsidRPr="0015175B" w:rsidRDefault="0002076A" w:rsidP="0015175B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  <w:r w:rsidRPr="0015175B">
              <w:rPr>
                <w:rFonts w:asciiTheme="minorHAnsi" w:hAnsiTheme="minorHAnsi" w:cstheme="minorHAnsi"/>
              </w:rPr>
              <w:t xml:space="preserve">Camera </w:t>
            </w:r>
          </w:p>
        </w:tc>
      </w:tr>
      <w:tr w:rsidR="0002076A" w:rsidRPr="0015175B" w14:paraId="562381A5" w14:textId="77777777" w:rsidTr="00811E1D">
        <w:trPr>
          <w:trHeight w:val="119"/>
        </w:trPr>
        <w:tc>
          <w:tcPr>
            <w:tcW w:w="9828" w:type="dxa"/>
            <w:tcBorders>
              <w:top w:val="nil"/>
              <w:left w:val="nil"/>
              <w:bottom w:val="single" w:sz="4" w:space="0" w:color="auto"/>
            </w:tcBorders>
          </w:tcPr>
          <w:p w14:paraId="28F7C035" w14:textId="500135D9" w:rsidR="0002076A" w:rsidRPr="0015175B" w:rsidRDefault="0002076A" w:rsidP="0015175B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  <w:r w:rsidRPr="0015175B">
              <w:rPr>
                <w:rFonts w:asciiTheme="minorHAnsi" w:hAnsiTheme="minorHAnsi" w:cstheme="minorHAnsi"/>
              </w:rPr>
              <w:t xml:space="preserve">GPS (set to NAD83 and </w:t>
            </w:r>
            <w:r w:rsidR="00811E1D" w:rsidRPr="0015175B">
              <w:rPr>
                <w:rFonts w:asciiTheme="minorHAnsi" w:hAnsiTheme="minorHAnsi" w:cstheme="minorHAnsi"/>
              </w:rPr>
              <w:t>l</w:t>
            </w:r>
            <w:r w:rsidRPr="0015175B">
              <w:rPr>
                <w:rFonts w:asciiTheme="minorHAnsi" w:hAnsiTheme="minorHAnsi" w:cstheme="minorHAnsi"/>
              </w:rPr>
              <w:t>atitude/</w:t>
            </w:r>
            <w:r w:rsidR="00811E1D" w:rsidRPr="0015175B">
              <w:rPr>
                <w:rFonts w:asciiTheme="minorHAnsi" w:hAnsiTheme="minorHAnsi" w:cstheme="minorHAnsi"/>
              </w:rPr>
              <w:t>l</w:t>
            </w:r>
            <w:r w:rsidRPr="0015175B">
              <w:rPr>
                <w:rFonts w:asciiTheme="minorHAnsi" w:hAnsiTheme="minorHAnsi" w:cstheme="minorHAnsi"/>
              </w:rPr>
              <w:t>ongitude</w:t>
            </w:r>
            <w:r w:rsidR="00811E1D" w:rsidRPr="0015175B">
              <w:rPr>
                <w:rFonts w:asciiTheme="minorHAnsi" w:hAnsiTheme="minorHAnsi" w:cstheme="minorHAnsi"/>
              </w:rPr>
              <w:t xml:space="preserve"> decimal degrees</w:t>
            </w:r>
            <w:r w:rsidRPr="0015175B">
              <w:rPr>
                <w:rFonts w:asciiTheme="minorHAnsi" w:hAnsiTheme="minorHAnsi" w:cstheme="minorHAnsi"/>
              </w:rPr>
              <w:t xml:space="preserve">) </w:t>
            </w:r>
          </w:p>
        </w:tc>
      </w:tr>
    </w:tbl>
    <w:p w14:paraId="4DED2C39" w14:textId="7EE3E2D6" w:rsidR="007D602C" w:rsidRPr="0015175B" w:rsidRDefault="00794CF3" w:rsidP="0015175B">
      <w:pPr>
        <w:spacing w:line="240" w:lineRule="auto"/>
        <w:rPr>
          <w:rFonts w:cstheme="minorHAnsi"/>
        </w:rPr>
      </w:pPr>
    </w:p>
    <w:p w14:paraId="078216D2" w14:textId="66F5875E" w:rsidR="0015175B" w:rsidRPr="0015175B" w:rsidRDefault="0015175B" w:rsidP="0015175B">
      <w:pPr>
        <w:ind w:firstLine="720"/>
        <w:rPr>
          <w:rStyle w:val="normaltextrun"/>
          <w:rFonts w:ascii="Times New Roman" w:eastAsia="Calibri" w:hAnsi="Times New Roman" w:cs="Times New Roman"/>
          <w:sz w:val="24"/>
          <w:szCs w:val="24"/>
        </w:rPr>
      </w:pPr>
      <w:r w:rsidRPr="0015175B">
        <w:rPr>
          <w:rStyle w:val="normaltextrun"/>
          <w:rFonts w:ascii="Times New Roman" w:eastAsia="Calibri" w:hAnsi="Times New Roman" w:cs="Times New Roman"/>
          <w:sz w:val="24"/>
          <w:szCs w:val="24"/>
        </w:rPr>
        <w:t>A review of all field equipment should be conducted before the start of each field season to ensure items are repaired or replaced in a timely manner before the season begins. Specifically, repair of bat detectors can take a substantial amount of time (&gt; 3 months) given the limited number of companies able to conduct such repairs. Hence, a detector functionality check should be completed when the field season is over</w:t>
      </w:r>
      <w:r>
        <w:rPr>
          <w:rStyle w:val="normaltextrun"/>
          <w:rFonts w:ascii="Times New Roman" w:eastAsia="Calibri" w:hAnsi="Times New Roman" w:cs="Times New Roman"/>
          <w:sz w:val="24"/>
          <w:szCs w:val="24"/>
        </w:rPr>
        <w:t xml:space="preserve"> and/or prior to the subsequent field season.</w:t>
      </w:r>
      <w:r w:rsidRPr="0015175B">
        <w:rPr>
          <w:rStyle w:val="normaltextrun"/>
          <w:rFonts w:ascii="Times New Roman" w:eastAsia="Calibri" w:hAnsi="Times New Roman" w:cs="Times New Roman"/>
          <w:sz w:val="24"/>
          <w:szCs w:val="24"/>
        </w:rPr>
        <w:t xml:space="preserve"> The detectors can be broken if they are not properly handled and well maintained throughout the field season and during the off-season. If using the detectors frequently, for the duration of the entire field season, a mid-season cleaning and functionality check is also recommended. This will help crews avoid costly technical issues in the field. </w:t>
      </w:r>
    </w:p>
    <w:sectPr w:rsidR="0015175B" w:rsidRPr="00151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A4AAC"/>
    <w:multiLevelType w:val="hybridMultilevel"/>
    <w:tmpl w:val="D6A0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F5"/>
    <w:rsid w:val="00001119"/>
    <w:rsid w:val="0002076A"/>
    <w:rsid w:val="000A7251"/>
    <w:rsid w:val="00107F80"/>
    <w:rsid w:val="0015175B"/>
    <w:rsid w:val="0019277B"/>
    <w:rsid w:val="002F003C"/>
    <w:rsid w:val="00315A06"/>
    <w:rsid w:val="003D1BA7"/>
    <w:rsid w:val="00434BFE"/>
    <w:rsid w:val="0053394B"/>
    <w:rsid w:val="005B3961"/>
    <w:rsid w:val="006D3748"/>
    <w:rsid w:val="00794CF3"/>
    <w:rsid w:val="007E077D"/>
    <w:rsid w:val="00811E1D"/>
    <w:rsid w:val="0094791C"/>
    <w:rsid w:val="009740E8"/>
    <w:rsid w:val="00B015F2"/>
    <w:rsid w:val="00BE135C"/>
    <w:rsid w:val="00BF0FCD"/>
    <w:rsid w:val="00CB64A5"/>
    <w:rsid w:val="00CE5A26"/>
    <w:rsid w:val="00D30873"/>
    <w:rsid w:val="00D60BF5"/>
    <w:rsid w:val="00D860D9"/>
    <w:rsid w:val="00DE29FA"/>
    <w:rsid w:val="00ED6E6F"/>
    <w:rsid w:val="00FA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BE37B"/>
  <w15:chartTrackingRefBased/>
  <w15:docId w15:val="{2112268A-BE47-452A-B7BE-0398B0B5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0B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0BF5"/>
    <w:pPr>
      <w:ind w:left="720"/>
      <w:contextualSpacing/>
    </w:pPr>
  </w:style>
  <w:style w:type="paragraph" w:customStyle="1" w:styleId="BodyText">
    <w:name w:val="BodyText"/>
    <w:basedOn w:val="Normal"/>
    <w:link w:val="BodyTextChar"/>
    <w:qFormat/>
    <w:rsid w:val="00DE29FA"/>
    <w:pPr>
      <w:spacing w:before="120" w:after="0" w:line="480" w:lineRule="auto"/>
      <w:ind w:firstLine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Char">
    <w:name w:val="BodyText Char"/>
    <w:link w:val="BodyText"/>
    <w:rsid w:val="00DE29FA"/>
    <w:rPr>
      <w:rFonts w:ascii="Times New Roman" w:eastAsia="Calibri" w:hAnsi="Times New Roman" w:cs="Times New Roman"/>
      <w:sz w:val="24"/>
      <w:szCs w:val="24"/>
    </w:rPr>
  </w:style>
  <w:style w:type="paragraph" w:customStyle="1" w:styleId="Head1">
    <w:name w:val="Head1"/>
    <w:basedOn w:val="Normal"/>
    <w:qFormat/>
    <w:rsid w:val="00DE29FA"/>
    <w:pPr>
      <w:keepNext/>
      <w:spacing w:before="240" w:after="120" w:line="480" w:lineRule="auto"/>
      <w:outlineLvl w:val="0"/>
    </w:pPr>
    <w:rPr>
      <w:rFonts w:ascii="Arial Narrow" w:eastAsia="Calibri" w:hAnsi="Arial Narrow" w:cs="Times New Roman"/>
      <w:b/>
      <w:sz w:val="32"/>
      <w:szCs w:val="24"/>
    </w:rPr>
  </w:style>
  <w:style w:type="character" w:customStyle="1" w:styleId="normaltextrun">
    <w:name w:val="normaltextrun"/>
    <w:basedOn w:val="DefaultParagraphFont"/>
    <w:rsid w:val="00DE29FA"/>
  </w:style>
  <w:style w:type="character" w:styleId="CommentReference">
    <w:name w:val="annotation reference"/>
    <w:basedOn w:val="DefaultParagraphFont"/>
    <w:uiPriority w:val="99"/>
    <w:semiHidden/>
    <w:unhideWhenUsed/>
    <w:rsid w:val="00D86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60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60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730AABDB1BD4D9A9535349D5EF5B7" ma:contentTypeVersion="18" ma:contentTypeDescription="Create a new document." ma:contentTypeScope="" ma:versionID="80738f815e589ee5b2c21ec50279155f">
  <xsd:schema xmlns:xsd="http://www.w3.org/2001/XMLSchema" xmlns:xs="http://www.w3.org/2001/XMLSchema" xmlns:p="http://schemas.microsoft.com/office/2006/metadata/properties" xmlns:ns2="d36856fe-d4a9-4f0b-87a7-8fa063632c32" xmlns:ns3="16aa3f2d-47b8-4a75-a8f5-1c0f60bcb387" xmlns:ns4="31062a0d-ede8-4112-b4bb-00a9c1bc8e16" targetNamespace="http://schemas.microsoft.com/office/2006/metadata/properties" ma:root="true" ma:fieldsID="4009c483f2cd990181f65c8ce3accd9c" ns2:_="" ns3:_="" ns4:_="">
    <xsd:import namespace="d36856fe-d4a9-4f0b-87a7-8fa063632c32"/>
    <xsd:import namespace="16aa3f2d-47b8-4a75-a8f5-1c0f60bcb387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4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856fe-d4a9-4f0b-87a7-8fa063632c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a3f2d-47b8-4a75-a8f5-1c0f60bcb3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27dec76-8968-4441-86b5-16314ea7d6e6}" ma:internalName="TaxCatchAll" ma:showField="CatchAllData" ma:web="d36856fe-d4a9-4f0b-87a7-8fa063632c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aa3f2d-47b8-4a75-a8f5-1c0f60bcb387">
      <Terms xmlns="http://schemas.microsoft.com/office/infopath/2007/PartnerControls"/>
    </lcf76f155ced4ddcb4097134ff3c332f>
    <TaxCatchAll xmlns="31062a0d-ede8-4112-b4bb-00a9c1bc8e16" xsi:nil="true"/>
  </documentManagement>
</p:properties>
</file>

<file path=customXml/itemProps1.xml><?xml version="1.0" encoding="utf-8"?>
<ds:datastoreItem xmlns:ds="http://schemas.openxmlformats.org/officeDocument/2006/customXml" ds:itemID="{ED4CB891-A087-4C81-BA00-422F884BD0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383EB6-008F-4E32-A6B6-177C8D6DD505}"/>
</file>

<file path=customXml/itemProps3.xml><?xml version="1.0" encoding="utf-8"?>
<ds:datastoreItem xmlns:ds="http://schemas.openxmlformats.org/officeDocument/2006/customXml" ds:itemID="{8BE5F633-FCA5-4A68-89A5-187AE86DC8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B3BCDA-F7F2-404B-B1F2-398C3B8520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Dane A</dc:creator>
  <cp:keywords/>
  <dc:description/>
  <cp:lastModifiedBy>Smith, Dane A</cp:lastModifiedBy>
  <cp:revision>25</cp:revision>
  <dcterms:created xsi:type="dcterms:W3CDTF">2022-03-01T20:45:00Z</dcterms:created>
  <dcterms:modified xsi:type="dcterms:W3CDTF">2022-03-02T18:07:00Z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0x01010076B730AABDB1BD4D9A9535349D5EF5B7</vt:lpwstr>
  </property>
</Properties>
</file>